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86" w:rsidRPr="001B4586" w:rsidRDefault="001B4586" w:rsidP="001B4586">
      <w:pPr>
        <w:pStyle w:val="Heading2"/>
        <w:jc w:val="both"/>
        <w:rPr>
          <w:rFonts w:ascii="Arial" w:hAnsi="Arial" w:cs="Arial"/>
          <w:b/>
          <w:color w:val="auto"/>
          <w:sz w:val="21"/>
          <w:szCs w:val="21"/>
        </w:rPr>
      </w:pPr>
      <w:bookmarkStart w:id="0" w:name="_GoBack"/>
      <w:r w:rsidRPr="001B4586">
        <w:rPr>
          <w:rFonts w:ascii="Arial" w:hAnsi="Arial" w:cs="Arial"/>
          <w:b/>
          <w:color w:val="auto"/>
          <w:sz w:val="21"/>
          <w:szCs w:val="21"/>
        </w:rPr>
        <w:t>Environmental Science and Engineering</w:t>
      </w:r>
    </w:p>
    <w:bookmarkEnd w:id="0"/>
    <w:p w:rsidR="001B4586" w:rsidRPr="00F3077C" w:rsidRDefault="001B4586" w:rsidP="001B4586">
      <w:pPr>
        <w:rPr>
          <w:rFonts w:ascii="Arial" w:hAnsi="Arial" w:cs="Arial"/>
          <w:color w:val="333333"/>
          <w:sz w:val="21"/>
          <w:szCs w:val="21"/>
        </w:rPr>
      </w:pPr>
      <w:r w:rsidRPr="00F3077C">
        <w:rPr>
          <w:rFonts w:ascii="Arial" w:hAnsi="Arial" w:cs="Arial"/>
          <w:color w:val="333333"/>
          <w:sz w:val="21"/>
          <w:szCs w:val="21"/>
        </w:rPr>
        <w:t>​</w:t>
      </w:r>
      <w:r w:rsidRPr="00F3077C">
        <w:rPr>
          <w:rFonts w:ascii="Arial" w:hAnsi="Arial" w:cs="Arial"/>
          <w:color w:val="000000"/>
          <w:sz w:val="21"/>
          <w:szCs w:val="21"/>
        </w:rPr>
        <w:t xml:space="preserve"> </w:t>
      </w:r>
    </w:p>
    <w:p w:rsidR="001B4586" w:rsidRPr="00F3077C" w:rsidRDefault="001B4586" w:rsidP="001B4586">
      <w:pPr>
        <w:pStyle w:val="NormalWeb"/>
        <w:spacing w:after="160"/>
        <w:rPr>
          <w:rFonts w:ascii="Arial" w:hAnsi="Arial" w:cs="Arial"/>
          <w:color w:val="333333"/>
          <w:sz w:val="21"/>
          <w:szCs w:val="21"/>
        </w:rPr>
      </w:pPr>
      <w:r w:rsidRPr="00F3077C">
        <w:rPr>
          <w:rFonts w:ascii="Arial" w:hAnsi="Arial" w:cs="Arial"/>
          <w:color w:val="000000"/>
          <w:sz w:val="21"/>
          <w:szCs w:val="21"/>
        </w:rPr>
        <w:t>The Army Areas of Concentration (AOC) for your specialty is 72D.</w:t>
      </w:r>
    </w:p>
    <w:p w:rsidR="001B4586" w:rsidRPr="00F3077C" w:rsidRDefault="001B4586" w:rsidP="001B4586">
      <w:pPr>
        <w:pStyle w:val="NormalWeb"/>
        <w:spacing w:after="160"/>
        <w:rPr>
          <w:rFonts w:ascii="Arial" w:hAnsi="Arial" w:cs="Arial"/>
          <w:color w:val="333333"/>
          <w:sz w:val="21"/>
          <w:szCs w:val="21"/>
        </w:rPr>
      </w:pPr>
      <w:r w:rsidRPr="00F3077C">
        <w:rPr>
          <w:rFonts w:ascii="Arial" w:hAnsi="Arial" w:cs="Arial"/>
          <w:color w:val="000000"/>
          <w:sz w:val="21"/>
          <w:szCs w:val="21"/>
        </w:rPr>
        <w:t>Maximum age is 42.</w:t>
      </w:r>
    </w:p>
    <w:p w:rsidR="001B4586" w:rsidRPr="00F3077C" w:rsidRDefault="001B4586" w:rsidP="001B4586">
      <w:pPr>
        <w:pStyle w:val="NormalWeb"/>
        <w:spacing w:after="160"/>
        <w:rPr>
          <w:rFonts w:ascii="Arial" w:hAnsi="Arial" w:cs="Arial"/>
          <w:color w:val="333333"/>
          <w:sz w:val="21"/>
          <w:szCs w:val="21"/>
        </w:rPr>
      </w:pPr>
      <w:r w:rsidRPr="00F3077C">
        <w:rPr>
          <w:rFonts w:ascii="Arial" w:hAnsi="Arial" w:cs="Arial"/>
          <w:color w:val="000000"/>
          <w:sz w:val="21"/>
          <w:szCs w:val="21"/>
        </w:rPr>
        <w:t xml:space="preserve">Applicants are eligible for appointment and assignment to the MS branch if they meet the basic qualifying college education. Applicants must have attained the qualifying degree from an accredited college or university. In all cases accreditation must be effective on the date the degree was awarded. </w:t>
      </w:r>
    </w:p>
    <w:p w:rsidR="001B4586" w:rsidRPr="00F3077C" w:rsidRDefault="001B4586" w:rsidP="001B4586">
      <w:pPr>
        <w:rPr>
          <w:rFonts w:ascii="Arial" w:hAnsi="Arial" w:cs="Arial"/>
          <w:color w:val="000000"/>
          <w:sz w:val="21"/>
          <w:szCs w:val="21"/>
        </w:rPr>
      </w:pPr>
      <w:r w:rsidRPr="00F3077C">
        <w:rPr>
          <w:rFonts w:ascii="Arial" w:hAnsi="Arial" w:cs="Arial"/>
          <w:color w:val="000000"/>
          <w:sz w:val="21"/>
          <w:szCs w:val="21"/>
        </w:rPr>
        <w:t>Must have completed, at a minimum, a bachelor’s degree from an educational program accredited by an agency recognized by the U.S. Secretary of Education with a major in an environmental science relevant field. Preferred majors include: environmental science, environmental health, environmental management, occupational health, industrial hygiene, public health, sanitary science and epidemiology. Must submit a pre-determination request. Refer to most recent NGB guidance for current procedures.</w:t>
      </w:r>
    </w:p>
    <w:p w:rsidR="001B4586" w:rsidRPr="00925D6C" w:rsidRDefault="001B4586" w:rsidP="001B4586">
      <w:pPr>
        <w:spacing w:line="240" w:lineRule="auto"/>
        <w:rPr>
          <w:rFonts w:ascii="Arial" w:eastAsia="Times New Roman" w:hAnsi="Arial" w:cs="Arial"/>
          <w:color w:val="333333"/>
          <w:sz w:val="21"/>
          <w:szCs w:val="21"/>
        </w:rPr>
      </w:pPr>
      <w:r w:rsidRPr="00925D6C">
        <w:rPr>
          <w:rFonts w:ascii="Arial" w:eastAsia="Times New Roman" w:hAnsi="Arial" w:cs="Arial"/>
          <w:color w:val="000000"/>
          <w:sz w:val="21"/>
          <w:szCs w:val="21"/>
        </w:rPr>
        <w:t>The Army Areas of Concentration (AOC) for your specialty is 73A.</w:t>
      </w:r>
    </w:p>
    <w:p w:rsidR="001B4586" w:rsidRPr="00925D6C" w:rsidRDefault="001B4586" w:rsidP="001B4586">
      <w:pPr>
        <w:spacing w:line="240" w:lineRule="auto"/>
        <w:rPr>
          <w:rFonts w:ascii="Arial" w:eastAsia="Times New Roman" w:hAnsi="Arial" w:cs="Arial"/>
          <w:color w:val="333333"/>
          <w:sz w:val="21"/>
          <w:szCs w:val="21"/>
        </w:rPr>
      </w:pPr>
      <w:r w:rsidRPr="00925D6C">
        <w:rPr>
          <w:rFonts w:ascii="Arial" w:eastAsia="Times New Roman" w:hAnsi="Arial" w:cs="Arial"/>
          <w:color w:val="000000"/>
          <w:sz w:val="21"/>
          <w:szCs w:val="21"/>
        </w:rPr>
        <w:t>Maximum age is 48.</w:t>
      </w:r>
    </w:p>
    <w:p w:rsidR="001B4586" w:rsidRPr="00925D6C" w:rsidRDefault="001B4586" w:rsidP="001B4586">
      <w:pPr>
        <w:spacing w:line="240" w:lineRule="auto"/>
        <w:rPr>
          <w:rFonts w:ascii="Arial" w:eastAsia="Times New Roman" w:hAnsi="Arial" w:cs="Arial"/>
          <w:color w:val="333333"/>
          <w:sz w:val="21"/>
          <w:szCs w:val="21"/>
        </w:rPr>
      </w:pPr>
      <w:r w:rsidRPr="00925D6C">
        <w:rPr>
          <w:rFonts w:ascii="Arial" w:eastAsia="Times New Roman" w:hAnsi="Arial" w:cs="Arial"/>
          <w:color w:val="000000"/>
          <w:sz w:val="21"/>
          <w:szCs w:val="21"/>
        </w:rPr>
        <w:t xml:space="preserve">Applicants are eligible for appointment and assignment to the MS branch if they meet the basic qualifying college education. Applicants must have attained the qualifying degree from an accredited college or university. In all cases accreditation must be effective on the date the degree was awarded. </w:t>
      </w:r>
    </w:p>
    <w:p w:rsidR="001B4586" w:rsidRPr="00F3077C" w:rsidRDefault="001B4586" w:rsidP="001B4586">
      <w:pPr>
        <w:rPr>
          <w:rFonts w:ascii="Arial" w:hAnsi="Arial" w:cs="Arial"/>
          <w:color w:val="000000"/>
          <w:sz w:val="21"/>
          <w:szCs w:val="21"/>
        </w:rPr>
      </w:pPr>
      <w:r w:rsidRPr="00F3077C">
        <w:rPr>
          <w:rFonts w:ascii="Arial" w:eastAsia="Times New Roman" w:hAnsi="Arial" w:cs="Arial"/>
          <w:color w:val="000000"/>
          <w:sz w:val="21"/>
          <w:szCs w:val="21"/>
        </w:rPr>
        <w:t xml:space="preserve">Must possess a master’s of social work (MSW) from a program accredited by the Council on Social Work Education. Must possess a current unrestricted Licensed Independent Social Worker (LISW) or Licensed Clinical Social Worker (LCSW) license. </w:t>
      </w:r>
      <w:r w:rsidRPr="00F3077C">
        <w:rPr>
          <w:rFonts w:ascii="Arial" w:eastAsia="Times New Roman" w:hAnsi="Arial" w:cs="Arial"/>
          <w:b/>
          <w:bCs/>
          <w:color w:val="000000"/>
          <w:sz w:val="21"/>
          <w:szCs w:val="21"/>
        </w:rPr>
        <w:t>No other license will be accepted. Pre-determination is required.</w:t>
      </w:r>
    </w:p>
    <w:p w:rsidR="00E47754" w:rsidRPr="001B4586" w:rsidRDefault="00E47754" w:rsidP="001B4586"/>
    <w:sectPr w:rsidR="00E47754" w:rsidRPr="001B4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AA"/>
    <w:rsid w:val="001B4586"/>
    <w:rsid w:val="005520AA"/>
    <w:rsid w:val="00866E6D"/>
    <w:rsid w:val="00E47754"/>
    <w:rsid w:val="00E9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B22B6-CFA3-4D4C-AC15-1850902D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586"/>
  </w:style>
  <w:style w:type="paragraph" w:styleId="Heading2">
    <w:name w:val="heading 2"/>
    <w:basedOn w:val="Normal"/>
    <w:next w:val="Normal"/>
    <w:link w:val="Heading2Char"/>
    <w:uiPriority w:val="9"/>
    <w:unhideWhenUsed/>
    <w:qFormat/>
    <w:rsid w:val="00552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0A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520AA"/>
    <w:rPr>
      <w:color w:val="0563C1" w:themeColor="hyperlink"/>
      <w:u w:val="single"/>
    </w:rPr>
  </w:style>
  <w:style w:type="paragraph" w:styleId="NormalWeb">
    <w:name w:val="Normal (Web)"/>
    <w:basedOn w:val="Normal"/>
    <w:uiPriority w:val="99"/>
    <w:semiHidden/>
    <w:unhideWhenUsed/>
    <w:rsid w:val="00E967D3"/>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Gielas, Kristina M Mrs CIV NG COARNG</dc:creator>
  <cp:keywords/>
  <dc:description/>
  <cp:lastModifiedBy>Gielas, Kristina M Mrs CIV NG COARNG</cp:lastModifiedBy>
  <cp:revision>2</cp:revision>
  <dcterms:created xsi:type="dcterms:W3CDTF">2018-09-10T21:14:00Z</dcterms:created>
  <dcterms:modified xsi:type="dcterms:W3CDTF">2018-09-10T21:14:00Z</dcterms:modified>
</cp:coreProperties>
</file>